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DC2191">
        <w:rPr>
          <w:rFonts w:ascii="Times New Roman" w:hAnsi="Times New Roman" w:cs="Times New Roman"/>
          <w:sz w:val="28"/>
          <w:szCs w:val="28"/>
        </w:rPr>
        <w:t>29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4930C1">
        <w:rPr>
          <w:rFonts w:ascii="Times New Roman" w:hAnsi="Times New Roman" w:cs="Times New Roman"/>
          <w:sz w:val="28"/>
          <w:szCs w:val="28"/>
        </w:rPr>
        <w:t>10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DC2191">
        <w:rPr>
          <w:rFonts w:ascii="Times New Roman" w:hAnsi="Times New Roman" w:cs="Times New Roman"/>
          <w:sz w:val="28"/>
          <w:szCs w:val="28"/>
        </w:rPr>
        <w:t>04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4930C1">
        <w:rPr>
          <w:rFonts w:ascii="Times New Roman" w:hAnsi="Times New Roman" w:cs="Times New Roman"/>
          <w:sz w:val="28"/>
          <w:szCs w:val="28"/>
        </w:rPr>
        <w:t>1</w:t>
      </w:r>
      <w:r w:rsidR="00DC2191">
        <w:rPr>
          <w:rFonts w:ascii="Times New Roman" w:hAnsi="Times New Roman" w:cs="Times New Roman"/>
          <w:sz w:val="28"/>
          <w:szCs w:val="28"/>
        </w:rPr>
        <w:t>1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:rsidTr="0055585A">
        <w:tc>
          <w:tcPr>
            <w:tcW w:w="9606" w:type="dxa"/>
            <w:gridSpan w:val="3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  <w:gridSpan w:val="2"/>
          </w:tcPr>
          <w:p w:rsidR="005A1F14" w:rsidRPr="00A069D0" w:rsidRDefault="00DC219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Китай планирует построить первый постоянный аэропорт в Антарктиде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Власти Китая собираются через несколько лет построить в Антарктиде первый постоянный аэропорт, у которого будет возможность регулярно принимать туристические группы и исследовательские экспедиции. Аэропорт планируют построить прямо на леднике, покрывающем поверхность Антарктиды. Китай будет использовать для выполнения полетов в Антарктиду полярный самолет «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Сюэин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601». Для реализации такой задачи потребуется согласовать периодические полеты с рядом государств, способных предоставить поддержку для осуществления временных посадок.</w:t>
            </w:r>
          </w:p>
          <w:p w:rsidR="00A069D0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22C99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https://www.ft.com/content/6409b48a-db33-11e8-9f04-38d397e6661c</w:t>
              </w:r>
            </w:hyperlink>
          </w:p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Как Китай будет развивать Дальний Восток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То, что уровень соглашения, по которому Россия и Китай будут сотрудничать в ближайшие пять лет, был понижен с межгосударственного на межведомственный и региональный, не объясняет ту тишину, которая окружает новый документ. Новости о его подписании отсутствовали даже в официальной ленте ВЭФ. Самого текста программы в открытых источниках 0пока нет. Представители </w:t>
            </w:r>
            <w:proofErr w:type="gram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Минвостокразвития  объясняют</w:t>
            </w:r>
            <w:proofErr w:type="gram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, что он будет опубликован ориентировочно в конце октября – ноябре, после подготовки специальной брошюры на китайском языке, которую можно было бы раздавать потен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циальным китайским инвесторам. </w:t>
            </w:r>
            <w:r w:rsidR="0047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У программы сейчас новые кураторы: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Минвосток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РФ и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Минкоммерции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КНР вместо Министерства экономического развития РФ и Госкомитета по развитию и реформе КНР (</w:t>
            </w:r>
            <w:proofErr w:type="spellStart"/>
            <w:r w:rsidRPr="00422C99">
              <w:rPr>
                <w:rFonts w:ascii="MS Gothic" w:eastAsia="MS Gothic" w:hAnsi="MS Gothic" w:cs="MS Gothic" w:hint="eastAsia"/>
                <w:sz w:val="28"/>
                <w:szCs w:val="28"/>
              </w:rPr>
              <w:t>国家</w:t>
            </w:r>
            <w:r w:rsidRPr="00422C9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发</w:t>
            </w:r>
            <w:r w:rsidRPr="00422C99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lastRenderedPageBreak/>
              <w:t>展改革委员会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). Если ранее программа была нацелена на координацию развития двух регионов по обе стороны г</w:t>
            </w:r>
            <w:proofErr w:type="spellStart"/>
            <w:r w:rsidRPr="00422C99">
              <w:rPr>
                <w:rFonts w:ascii="Times New Roman" w:hAnsi="Times New Roman" w:cs="Times New Roman" w:hint="eastAsia"/>
                <w:sz w:val="28"/>
                <w:szCs w:val="28"/>
              </w:rPr>
              <w:t>раницы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: Восточной Сибири и Дальнего Востока России с одной стороны и Северо-Восточного Китая – с другой, то сейчас речь идет только о российском Дальнем Востоке. Китай в новом соглашении присутствует только как субъект развития, тогда как девять лет назад </w:t>
            </w:r>
            <w:proofErr w:type="spellStart"/>
            <w:r w:rsidRPr="00422C99">
              <w:rPr>
                <w:rFonts w:ascii="Times New Roman" w:hAnsi="Times New Roman" w:cs="Times New Roman" w:hint="eastAsia"/>
                <w:sz w:val="28"/>
                <w:szCs w:val="28"/>
              </w:rPr>
              <w:t>идеалистично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полагалось, что и российские инвесторы будут участвовать в развитии китайского приграничья. Специалисты, знакомые с российско-китайским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инвестсотрудничеством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, скажут, что здесь нет ничего нового. Особенность программы заключается в том, что ко</w:t>
            </w:r>
            <w:proofErr w:type="spellStart"/>
            <w:r w:rsidRPr="00422C99">
              <w:rPr>
                <w:rFonts w:ascii="Times New Roman" w:hAnsi="Times New Roman" w:cs="Times New Roman" w:hint="eastAsia"/>
                <w:sz w:val="28"/>
                <w:szCs w:val="28"/>
              </w:rPr>
              <w:t>нкретные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китайские компании не называются и целевые показатели реализации проектов не устанавливаются. Подробнее - в материале Центра Карнеги. </w:t>
            </w:r>
          </w:p>
          <w:p w:rsidR="00422C99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2C99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https://carnegie.ru/commentary/77590</w:t>
              </w:r>
            </w:hyperlink>
          </w:p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Власти КНР готовы остановить дальнейшее возможное ослабление национальной валюты и не допустить падения курса ниже отметки в 7 юаней за доллар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Китай может использовать объемные валютные резервы, чтобы остановить потенциальное падение нацвалюты ниже отметки в 7 юаней за доллар, поскольку это может спровоцировать спекуляции и резкий отток капитала, сообщает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Reuters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. В пятницу курс китайской валюты опустился до минимума за 22 месяца в 6,96 юаня за доллар. Источники сообщают, что "власти, скорее всего, проведут интервенцию на рынке для стабилизации юаня”. ЦБ, скорее всего, продолжит смягчать денежно-кредитную политику и позволит юаню ослабнуть еще немного для поддержки экспорта, но чиновники будут следить за состоянием рынков. На данный момент приоритет Пекина - предотвратить более существенное замедление роста экономики.</w:t>
            </w:r>
          </w:p>
          <w:p w:rsidR="00320896" w:rsidRPr="001D0E64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https://ru.reuters.com/article/businessNews/idRUKCN1N3171-ORUBS</w:t>
              </w:r>
            </w:hyperlink>
          </w:p>
        </w:tc>
      </w:tr>
      <w:tr w:rsidR="00372896" w:rsidRPr="00D62DD7" w:rsidTr="004F2C05">
        <w:tc>
          <w:tcPr>
            <w:tcW w:w="1555" w:type="dxa"/>
            <w:gridSpan w:val="2"/>
          </w:tcPr>
          <w:p w:rsidR="00372896" w:rsidRPr="00A069D0" w:rsidRDefault="00DC219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СМИ: Банки в Китае начали массово закрывать счета компаний из РФ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Банки в Китае стали массово закрывать счета российских компаний, блокировать платежи клиентов в РФ и отказывать даже в обмене валюты. Сейчас банки в КНР «рассматривают уже весь российский бизнес как „токсичный“». Отмечается, что счет в банке с российским паспортом открыть уже невозможно, если учредитель или директор является гражданином России. Под блокировку попадают транзакции даже не включенных в санкционные списки компаний. «Нам отвечали, что „у нас идет борьба с отмыванием денег, ваша страна в группе риска, поэтому принято такое решение“», сообщил управляющий партнер группы компаний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Skymax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Игоря Шибанова.</w:t>
            </w:r>
          </w:p>
          <w:p w:rsidR="001D0E64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2C99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http://m.rosbalt.ru/business/2018/10/30/1742712.html</w:t>
              </w:r>
            </w:hyperlink>
          </w:p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В Китае разрешили торговлю рогом носорога и костями тигра для научных и медицинских целей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Также власти Поднебесной позволили торговать ранее запрещенными предметами при наличии разрешения, которое будет выдаться "в особых случаях". Правительственным актом также разрешается дарить останки древних тигров и носорогов частным лицам.   Последние 25 лет в стране действовал запрет на любое использование и торговлю рогом носорога и костями тигра.</w:t>
            </w:r>
          </w:p>
          <w:p w:rsidR="00422C99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069B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https://www.bloomberg.com/amp/news/articles/2018-10-30/china-reverses-ban-on-trade-in-tiger-rhino-products</w:t>
              </w:r>
            </w:hyperlink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069BD" w:rsidRDefault="00A069BD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AliExpress</w:t>
            </w:r>
            <w:proofErr w:type="spellEnd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возьмет предоплату: ритейлер протестировал новый метод продаж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Китайские площадки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AliExpress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Tmall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начали тестировать в России возможность частичной оплаты заказа во время традиционных распродаж 11 ноября: в рамках услуги первый взнос составляет 10% стоимости товара, а оставшиеся 90% должны быть выплачены через несколько недель. Фактически ритейлер соединил уже опробованную на рынке функцию предзаказа и возможность рассрочки в «сильно урезанном» варианте, считают конкуренты. Услуга привлекает покупателей, но повышает риски сбоев в доставке, предупреждают эксперты.</w:t>
            </w:r>
          </w:p>
          <w:p w:rsidR="00A069BD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69B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https://www.kommersant.ru/doc/3785610</w:t>
              </w:r>
            </w:hyperlink>
          </w:p>
          <w:p w:rsid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банки начали сканировать мимику заемщиков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Для выявления мошенников китайские банки начали применять технологию, анализирующую выражение лиц потенциальных заемщиков. Технология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Ping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способна определять 54 еле уловимых непроизвольных изменения черт лица, которые часто проявляются до того, как мозг успевает взять выражение лица под контроль. Это, например, движения глазных яблок и быстрое моргание. Зачастую эти движения длятся лишь сотые доли секунды. Сотрудники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Ping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решение о выдаче займа, опираясь не только на эту технологию. Но если она выявит что-то подозрительное, в отношении клиента проводится дополнительная проверка. Западные кредитные организации пока не используют ее из-за беспокойства по поводу надежности и этичности. </w:t>
            </w:r>
          </w:p>
          <w:p w:rsidR="00A069BD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69B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https://telegra.ph/Kitajskie-banki-nachali-skanirovat-mimiku-zaemshchikov-10-30</w:t>
              </w:r>
            </w:hyperlink>
          </w:p>
          <w:p w:rsid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Шанхайский аэропорт "</w:t>
            </w:r>
            <w:proofErr w:type="spellStart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Пудун</w:t>
            </w:r>
            <w:proofErr w:type="spellEnd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" первым в Китае запустил систему регистрации пассажиров на международные рейсы при помощи специального QR-кода на мобильном телефоне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данной технологии </w:t>
            </w:r>
            <w:proofErr w:type="gram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такие  процедуры</w:t>
            </w:r>
            <w:proofErr w:type="gram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, как регистрация на рейс, прохождение иммиграционного контроля и посадка на борт можно проходить без бумажного носителя.</w:t>
            </w:r>
          </w:p>
          <w:p w:rsidR="00A069BD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82B6F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https://clck.ru/EdEqQ</w:t>
              </w:r>
            </w:hyperlink>
          </w:p>
          <w:p w:rsidR="00882B6F" w:rsidRDefault="00882B6F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B6F" w:rsidRDefault="00882B6F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82B6F">
              <w:rPr>
                <w:rFonts w:ascii="Times New Roman" w:hAnsi="Times New Roman" w:cs="Times New Roman"/>
                <w:b/>
                <w:sz w:val="28"/>
                <w:szCs w:val="28"/>
              </w:rPr>
              <w:t>Магазета</w:t>
            </w:r>
            <w:proofErr w:type="spellEnd"/>
            <w:r w:rsidRPr="0088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настоящего момента ничего не писала о социальном рейтинге в Китае. Осознанно</w:t>
            </w:r>
          </w:p>
          <w:p w:rsidR="00882B6F" w:rsidRPr="00882B6F" w:rsidRDefault="00882B6F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которая тиражировалась и по-прежнему тиражируется англоязычными и русскоязычными СМИ, не соответствовала ни нашим личным наблюдениям, ни комментариям специалистов, к которым мы обращались. На этой неделе крупнейших ресурс, посвященный технологиям и стартапам в Китае,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technode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 статью Кристофера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Удеманса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разбирает реальность и миф системы социального рейтинга и объясняет, почему в антиутопическом </w:t>
            </w:r>
            <w:r w:rsidRPr="00882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варианте она невозможна даже в Китае.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Магазета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подготовила ее перевод. </w:t>
            </w:r>
          </w:p>
          <w:p w:rsidR="00320896" w:rsidRPr="001D0E64" w:rsidRDefault="00875D74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https://telegra.ph/Kak-rabotaet-sistema-socialnogo-rejtinga-v-Kitae--Magazeta-10-29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DC219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A069BD" w:rsidRP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Японский бренд MUJI проиграл суд собственному фейку в Китае</w:t>
            </w:r>
          </w:p>
          <w:p w:rsidR="00A069BD" w:rsidRP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BD">
              <w:rPr>
                <w:rFonts w:ascii="MS Gothic" w:eastAsia="MS Gothic" w:hAnsi="MS Gothic" w:cs="MS Gothic" w:hint="eastAsia"/>
                <w:sz w:val="28"/>
                <w:szCs w:val="28"/>
              </w:rPr>
              <w:t>无印良品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wú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yìn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liáng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pǐn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(MUJI) в Китае знакомы каждому. В них представлены товары для дома, одежда, канцелярские товары, мелкая электроника и аксессуары. Недавно в китайских городах открылось сразу несколько магазинов с идентичным китайским именем </w:t>
            </w:r>
            <w:proofErr w:type="spellStart"/>
            <w:r w:rsidRPr="00A069BD">
              <w:rPr>
                <w:rFonts w:ascii="MS Gothic" w:eastAsia="MS Gothic" w:hAnsi="MS Gothic" w:cs="MS Gothic" w:hint="eastAsia"/>
                <w:sz w:val="28"/>
                <w:szCs w:val="28"/>
              </w:rPr>
              <w:t>无印良品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. Отличается только английское название. Дизайн интерьера, товары и цены были почти полностью скопированы у оригинального японского бренда, что сбивало с толку поклонников оригинала. Японский бренд подал в суд за плагиат, но безуспешно. В итоге кита</w:t>
            </w:r>
            <w:proofErr w:type="spellStart"/>
            <w:r w:rsidRPr="00A069BD">
              <w:rPr>
                <w:rFonts w:ascii="Times New Roman" w:hAnsi="Times New Roman" w:cs="Times New Roman" w:hint="eastAsia"/>
                <w:sz w:val="28"/>
                <w:szCs w:val="28"/>
              </w:rPr>
              <w:t>йский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выиграл дело против японского MUJI, потому что товарный знак уже обладает большой степенью узнаваемости. Теперь MUJI в Китае обязана убрать из названия иероглифы и выплатить штраф 626 тыс. юаней ($90 тыс.). Обычно китайцы не обращают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r w:rsidRPr="00A069BD">
              <w:rPr>
                <w:rFonts w:ascii="Times New Roman" w:hAnsi="Times New Roman" w:cs="Times New Roman" w:hint="eastAsia"/>
                <w:sz w:val="28"/>
                <w:szCs w:val="28"/>
              </w:rPr>
              <w:t>мания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на англоязычные надписи, потому что у каждого известного бренда есть китайское название. "Мораль сей басни" - регистрируйте и международную, и китайскую версии торговой марки, если собираетесь вести бизнес в Китае. </w:t>
            </w:r>
          </w:p>
          <w:p w:rsidR="00030E89" w:rsidRDefault="00875D74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069B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http://ekd.me/2018/10/yaponskij-brend-muji-proigral-sud-odnoimennoj-kompanii-kopii-v-kitae/</w:t>
              </w:r>
            </w:hyperlink>
          </w:p>
          <w:p w:rsid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P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«Без помады, как ты отличаешься от мужчины?»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9BD" w:rsidRP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За принижавший женщин слоган, напечатанный на 300 000 коробок для доставки косметических средств, JD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Beauty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, подразделению гиганта китайской электронной торговли JD.com, пришлось принести извинения. </w:t>
            </w:r>
          </w:p>
          <w:p w:rsidR="00A069BD" w:rsidRDefault="00875D74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069B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https://www.inkstonenews.com/tech/jd-sexist-marketing-campaign-apologize/article/2170984</w:t>
              </w:r>
            </w:hyperlink>
          </w:p>
          <w:p w:rsid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P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 - только для лиц с высоким рейтингом</w:t>
            </w:r>
          </w:p>
          <w:p w:rsidR="00A069BD" w:rsidRPr="00A069BD" w:rsidRDefault="00A069BD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2017 года власти города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Цзинань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ввели 12-балльную рейтинговую систему для владельцев собак. В случае, если они выгуливают своих питомцев без поводка и намордника или не убирают за ними, это может привести к штрафу и потере баллов. В самом крайнем случае собак просто отбирают у хозяев. Так, полиция наказала 1,430 владельцев домашних животных, из которых 122 потеряли все свои баллы (и животных). Чтобы вернуть своих собак, владельцам необходимо пройти специальный экзамен. </w:t>
            </w:r>
          </w:p>
          <w:p w:rsidR="00320896" w:rsidRPr="00D62DD7" w:rsidRDefault="00875D74" w:rsidP="00A069BD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https://qz.com/1443109/a-chinese-citys-keeping-tabs-on-bad-pet-owners-with-a-credit-score/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DC219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Гонконге начнут </w:t>
            </w:r>
            <w:r w:rsidR="006B722D"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регулировать рынок криптовалюты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Комиссия по ценным бумагам и фьючерсам Гонконга (SFC) представила новые правила контроля рынка цифровых денег, дабы защитить инвесторов от потенциальных мошенников в рамках "молодой" отрасли. Согласно новым правилам, держатели фондов, в чьем портфеле находится более 10% активов в криптовалютах, должны получить лицензию от SFC. Участникам индустрии будет запрещено как-то финансово стимулировать своих клиентов, предлагать им торговлю фьючерсами или деривативами. Биржи, которые работают исключительно с аккредитованными инвесторами, могут вступить в регуляторную «песочницу», где смогут экспериментировать над протоколами борьбы с отмыванием денег, чтобы доказать регулирующему органу свою компетентность.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Аналитики считают, что новые правила позволят превратить Гонконг в мировой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криптовалютный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центр.</w:t>
            </w:r>
          </w:p>
          <w:p w:rsidR="00822F8A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B722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https://m.scmp.com/business/banking-finance/article/2171157/cryptocurrency-rules-be-unveiled-sfc-hong-kong-aims-become</w:t>
              </w:r>
            </w:hyperlink>
          </w:p>
          <w:p w:rsidR="006B722D" w:rsidRDefault="006B722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Две страны на одном острове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В 2004 году главы России и Китая подписали соглашение о том, чтобы примерно пополам разделить Большой Уссурийский остров на Амуре — рядом с Хабаровском. В 2008 году раздел был окончательно завершен — и с тех пор каждая из стран относилась к территориям так, как считает нужным. После раздела острова </w:t>
            </w:r>
            <w:r w:rsidRPr="006B7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китайская часть превратилась в заповедник, который посещает больше 600 тысяч туристов в год. На российской части около ста человек пытаются выжить в полуразрушенных домах, а на все концепции по развитию Большого Уссурийского нет денег.  О том, что происходит на острове - в статье.</w:t>
            </w:r>
          </w:p>
          <w:p w:rsidR="00320896" w:rsidRPr="00D62DD7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https://mdza.io/KKyUuFtuguA</w:t>
              </w:r>
            </w:hyperlink>
          </w:p>
        </w:tc>
      </w:tr>
      <w:tr w:rsidR="00B14961" w:rsidRPr="00D62DD7" w:rsidTr="004F2C05">
        <w:tc>
          <w:tcPr>
            <w:tcW w:w="1555" w:type="dxa"/>
            <w:gridSpan w:val="2"/>
          </w:tcPr>
          <w:p w:rsidR="00B14961" w:rsidRPr="00D62DD7" w:rsidRDefault="00DC219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Хайтек: Китай и США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Эту книгу я уже читаю, но решил ссылку на её обзор кинуть раньше, чем сам осилю весь текст. Сразу могу сказать, что читать увлекательно, а автор — достаточно уникален: получивший образование в США, поработавший в Долине — а теперь возглавляющий китайский венчурный фонд (он и президентом китайского </w:t>
            </w:r>
            <w:proofErr w:type="spellStart"/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Гугла</w:t>
            </w:r>
            <w:proofErr w:type="spellEnd"/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успел поработать). Крайне редки люди, настолько глубоко знающие изнутри и на собственном опыте хайтек миры Китая и Штатов. 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Следующая настоящая холодная война, по мнению автора, будет гонкой систем ИИ, участвовать в ней будут лишь две страны: Китай и США. При этом автор мягко намекает, что у китайцев шансы предпочтительней. Основных причин две: 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При почти равенстве по уровню научных разработок, в Китае больше инженеров, воплощающих технологии в готовые продукты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Объём доступных данных и политики их сбора и доступа к ним в Китае опять же удобнее для разработчиков. 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Эти слова можно по-разному воспринимать и оценивать, но технически они верны.  И отдельно приятно, что несмотря на страшноватые на первый взгляд </w:t>
            </w:r>
            <w:proofErr w:type="gramStart"/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прогнозы,  Ли</w:t>
            </w:r>
            <w:proofErr w:type="gramEnd"/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остаётся оптимистом, по крайней мере в дальней перспективе и не разделяет страшилки о господстве машин. Мне вот интересно: а эту книгу у нас возьмутся переводить? Полезно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было бы, хоть и обидно многим.</w:t>
            </w:r>
          </w:p>
          <w:p w:rsidR="00320896" w:rsidRPr="00D62DD7" w:rsidRDefault="00875D74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https://www.washingtonpost.com/outlook/in-the-race-for-supremacy-in-artificial-intelligence-its-us-innovation-vs-chinese-ambition/2018/11/02/013e0030-b08c-11e8-aed9-001309990777_story.html</w:t>
              </w:r>
            </w:hyperlink>
          </w:p>
        </w:tc>
      </w:tr>
      <w:tr w:rsidR="00B14961" w:rsidRPr="00D62DD7" w:rsidTr="004F2C05">
        <w:tc>
          <w:tcPr>
            <w:tcW w:w="1555" w:type="dxa"/>
            <w:gridSpan w:val="2"/>
          </w:tcPr>
          <w:p w:rsidR="00B14961" w:rsidRPr="00D62DD7" w:rsidRDefault="00DC2191" w:rsidP="0049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 России могут вывезти 13 косаток для продажи в Китае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данным российского «Гринпис», животные до недавнего времени находились на передержке в Приморье возле Находки. Косатки продаются в Китае за миллион долларов за особь. При этом китайские океанариумы на своих </w:t>
            </w:r>
            <w:proofErr w:type="gramStart"/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сайтах  одну</w:t>
            </w:r>
            <w:proofErr w:type="gramEnd"/>
            <w:r w:rsidRPr="006B7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косатку из России продают за 6,5 миллионов долларов. Кто может быть причастен к незаконному отлову косаток, «Гринпис» на уточняет.</w:t>
            </w:r>
          </w:p>
          <w:p w:rsidR="00320896" w:rsidRPr="00D62DD7" w:rsidRDefault="00875D74" w:rsidP="006B7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https://echo.msk.ru/news/2308559-echo.html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DC2191" w:rsidRPr="00D62DD7" w:rsidTr="004F2C05">
        <w:tc>
          <w:tcPr>
            <w:tcW w:w="1555" w:type="dxa"/>
            <w:gridSpan w:val="2"/>
          </w:tcPr>
          <w:p w:rsidR="00DC2191" w:rsidRPr="00A069D0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8051" w:type="dxa"/>
          </w:tcPr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назвала сроки запуска первого поезда Владивосток–Сеул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Южная Корея рассчитывает на запуск первого поезда из Владивостока до Сеула после объединения железных дорог с КНДР через три–четыре года. Об этом сообщила вице-губернатор по экономике южнокорейской провинции Канвондо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Хо. Она отметила, что строительство совместной железной дороги уже начато. При этом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Хо добавила, что провинция Канвондо в 2019 году планирует восстановить прерванное паромное сообщение южнокорейский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Сокчо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— российский Зарубино — китайский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Хунчунь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896" w:rsidRPr="00D62DD7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https://iz.ru/export/google/amp/806329</w:t>
              </w:r>
            </w:hyperlink>
          </w:p>
        </w:tc>
      </w:tr>
      <w:tr w:rsidR="00DC2191" w:rsidRPr="00D62DD7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8051" w:type="dxa"/>
          </w:tcPr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Верховный суд Южной Кореи узаконил отказ от службы в армии по религиозным мотивам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Верховный суд Южной Кореи постановил, что «совесть или религиозные убеждения» могут быть причиной для отказа служить в армии. Суд решил, что наказание за отказ от службы на основании религиозных верований "является неконституционным, так как нарушает права индивида на свободу совести и ставит под угрозу другие основные свободы". Решение было вынесено на основании пересмотра дела 34-летного О Сен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Хуна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, осужденного за уклонение от службы в вооруженных силах по соображениям совести на 18 месяцев тюрьмы. С 1953 г. за отказ от военной службы, которая является обязательной для всех мужчин Южной Кореи, к тюремному сроку приговорили около 20 тысяч человек. </w:t>
            </w:r>
          </w:p>
          <w:p w:rsidR="00320896" w:rsidRPr="00D62DD7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https://www.nbcnews.com/news/world/south-korea-supreme-court-rules-conscientious-objection-legal-n929636</w:t>
              </w:r>
            </w:hyperlink>
          </w:p>
        </w:tc>
      </w:tr>
      <w:tr w:rsidR="00DC2191" w:rsidRPr="00D62DD7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02.11.2018</w:t>
            </w:r>
          </w:p>
        </w:tc>
        <w:tc>
          <w:tcPr>
            <w:tcW w:w="8051" w:type="dxa"/>
          </w:tcPr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сна: как индустрия кратковременного отдыха захватывает Южную Корею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Недавнее исследование показало, что почти половина рабочего населения Южной Кореи берет менее пяти дней отпуска в год. Корейцы настолько заняты работой, что просто забывают, как отдыхать — поэтому в стране стали популярны сервисы для «быстрого восстановления» физических и умственных сил. К этой индустрии относятся самые разные услуги и вещи — от массажных кресел до йоги и матрасов для сна. Быстро развивающуюся сферу сервисов для помощи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невысыпающимся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корейцам называют «экономикой сна». Подробности - в статье. </w:t>
            </w:r>
          </w:p>
          <w:p w:rsidR="00320896" w:rsidRPr="00D62DD7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https://rb.ru/story/sleeponomics/</w:t>
              </w:r>
            </w:hyperlink>
          </w:p>
        </w:tc>
      </w:tr>
      <w:tr w:rsidR="00DC2191" w:rsidRPr="00D62DD7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8051" w:type="dxa"/>
          </w:tcPr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В Сеуле потребовали открыть банковский канал для помощи КНДР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"Гуманитарные товары обычно покупаются в Китае, откуда их затем переправляют в Северную Корею. Но в процессе направления валюты для обслуживания подобных закупок и возникают проблемы, - подчеркнул генеральный секретарь неправительственной организации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Korean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Sharing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Кан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Сик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, выступая на конференции. - Мы просим у правительства Соединенных Штатов возможности создания одного банковского канала для направления средств в целях обслуживания гуманитарной помощи", - добавил он. В заявлении по итогам конференции также содержатся требования к ООН и правительствам стран подготовить четкие правила и процедуры, которые был давали возможность оказывать гуманитарную помощь Северной Корее.</w:t>
            </w:r>
          </w:p>
          <w:p w:rsidR="00320896" w:rsidRPr="00D62DD7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https://rg.ru/amp/2018/11/02/v-seule-potrebovali-otkryt-bankovskij-kanal-dlia-pomoshchi-kndr.html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DC2191" w:rsidRPr="005E62C6" w:rsidTr="004F2C05">
        <w:tc>
          <w:tcPr>
            <w:tcW w:w="1555" w:type="dxa"/>
            <w:gridSpan w:val="2"/>
          </w:tcPr>
          <w:p w:rsidR="00DC2191" w:rsidRPr="00A069D0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8051" w:type="dxa"/>
          </w:tcPr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Япония планирует начать строительство военной базы на острове Исигаки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власти планируют до конца года начать работы по размещению ракетной батареи на острове Исигаки в архипелаге Окинава. Исигаки расположен всего в 110 километрах к югу от островов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Сенкаку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(китайское название Дяоюйдао), которые являются предметом территориального спора между Пекином и </w:t>
            </w:r>
            <w:r w:rsidRPr="0042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Токио. На острове предполагается расположить гарнизон наземных Сил самообороны из 500-600 человек, а также ракеты "земля-воздух" и "земля-корабль".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Известно, что мэр Исигаки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Ёситака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Накаяма поддерживает план центрального правительства по "противостоянию Пекину".</w:t>
            </w:r>
          </w:p>
          <w:p w:rsidR="00DC2191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22C99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https://ria.ru/world/20181029/1531651291.html</w:t>
              </w:r>
            </w:hyperlink>
          </w:p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Совет да любовь по-императорски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28-летняя японская принцесса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Аяко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, племянница действующего императора Акихито, связала себя узами брака со своим избранником, сотрудником крупной транспортной фирмы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Nippon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Yusen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, 32-летним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Кэем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Мория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. По закону императорского дома,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Аяко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будет исключена из числа членов императорской семьи, так как вышла замуж за незнатного человека. </w:t>
            </w:r>
          </w:p>
          <w:p w:rsidR="00320896" w:rsidRPr="00D62DD7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https://mainichi.jp/english/graphs/20181029/hpe/00m/0na/001000g/10</w:t>
              </w:r>
            </w:hyperlink>
          </w:p>
        </w:tc>
      </w:tr>
      <w:tr w:rsidR="00DC2191" w:rsidRPr="001D0E64" w:rsidTr="004F2C05">
        <w:tc>
          <w:tcPr>
            <w:tcW w:w="1555" w:type="dxa"/>
            <w:gridSpan w:val="2"/>
          </w:tcPr>
          <w:p w:rsidR="00DC2191" w:rsidRPr="00A069D0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30.10.2018</w:t>
            </w:r>
          </w:p>
        </w:tc>
        <w:tc>
          <w:tcPr>
            <w:tcW w:w="8051" w:type="dxa"/>
          </w:tcPr>
          <w:p w:rsidR="00DC2191" w:rsidRPr="00A069BD" w:rsidRDefault="00422C99" w:rsidP="00DC21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Молчание – золото или наоборот?..</w:t>
            </w:r>
          </w:p>
          <w:p w:rsidR="00320896" w:rsidRPr="001D0E64" w:rsidRDefault="00422C99" w:rsidP="00DC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Японский дедушка-кассир бесплатно пускал иностранцев в платный парк на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Синдзюку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боялся, что иначе они будут на него орать на непонятном </w:t>
            </w:r>
            <w:proofErr w:type="gram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языке  (</w:t>
            </w:r>
            <w:proofErr w:type="gram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орали). Два года, 160 тысяч туристов, сотни тысяч долларов убытков. </w:t>
            </w:r>
            <w:hyperlink r:id="rId29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https://www.theguardian.com/world/2018/oct/30/tokyo-garden-loses-fortune-because-ticket-seller-was-scared-to-charge-foreigners</w:t>
              </w:r>
            </w:hyperlink>
          </w:p>
        </w:tc>
      </w:tr>
      <w:tr w:rsidR="00DC2191" w:rsidRPr="001D0E64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8051" w:type="dxa"/>
          </w:tcPr>
          <w:p w:rsidR="00DC2191" w:rsidRDefault="00E61B8C" w:rsidP="00DC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>Дальний Восток зовёт Токио ускорит</w:t>
            </w:r>
            <w:r w:rsidR="0032089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инвестиции</w:t>
            </w:r>
          </w:p>
          <w:p w:rsidR="00E61B8C" w:rsidRPr="00E61B8C" w:rsidRDefault="00E61B8C" w:rsidP="00E6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визита в Японию вице-премьер, полпред президента по развитию Дальнего Востока Юрий Трутнев встретился с министром экономики, торговли и промышленности Японии, министром по вопросам экономического сотрудничества с РФ </w:t>
            </w:r>
            <w:proofErr w:type="spellStart"/>
            <w:r w:rsidRPr="00E61B8C">
              <w:rPr>
                <w:rFonts w:ascii="Times New Roman" w:hAnsi="Times New Roman" w:cs="Times New Roman"/>
                <w:sz w:val="28"/>
                <w:szCs w:val="28"/>
              </w:rPr>
              <w:t>Хиросиго</w:t>
            </w:r>
            <w:proofErr w:type="spellEnd"/>
            <w:r w:rsidRPr="00E6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1B8C">
              <w:rPr>
                <w:rFonts w:ascii="Times New Roman" w:hAnsi="Times New Roman" w:cs="Times New Roman"/>
                <w:sz w:val="28"/>
                <w:szCs w:val="28"/>
              </w:rPr>
              <w:t>Сэко</w:t>
            </w:r>
            <w:proofErr w:type="spellEnd"/>
            <w:r w:rsidRPr="00E61B8C">
              <w:rPr>
                <w:rFonts w:ascii="Times New Roman" w:hAnsi="Times New Roman" w:cs="Times New Roman"/>
                <w:sz w:val="28"/>
                <w:szCs w:val="28"/>
              </w:rPr>
              <w:t>. По словам Юрия Трутнева, один из наиболее проблемных вопросов — совместная хозяйственная деятельность на Курильских островах — не обсуждался, однако российская сторона попросила ускорить процесс отбора и одобр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совместных инвестпроектов.</w:t>
            </w:r>
          </w:p>
          <w:p w:rsidR="00E61B8C" w:rsidRDefault="00E61B8C" w:rsidP="00E6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C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Юрий Трутнев предложил оценивать эффективность запущенной в мае этого года российско-японской </w:t>
            </w:r>
            <w:proofErr w:type="spellStart"/>
            <w:r w:rsidRPr="00E61B8C">
              <w:rPr>
                <w:rFonts w:ascii="Times New Roman" w:hAnsi="Times New Roman" w:cs="Times New Roman"/>
                <w:sz w:val="28"/>
                <w:szCs w:val="28"/>
              </w:rPr>
              <w:t>инвестплатформы</w:t>
            </w:r>
            <w:proofErr w:type="spellEnd"/>
            <w:r w:rsidRPr="00E61B8C">
              <w:rPr>
                <w:rFonts w:ascii="Times New Roman" w:hAnsi="Times New Roman" w:cs="Times New Roman"/>
                <w:sz w:val="28"/>
                <w:szCs w:val="28"/>
              </w:rPr>
              <w:t xml:space="preserve"> по новым проектам, которые уже реализуются, а не по подписанным меморандумам. Также японской стороне </w:t>
            </w:r>
            <w:r w:rsidRPr="00E6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предложено подписать детальную двустороннюю программу, аналогичную соглашению с Китаем о сотрудничестве по развитию Дальнего Востока (в ней перечислены возможные инвестпроекты и препятствия для их реализации). Пока японские инвесторы согласились участвовать на Дальнем Востоке лишь в семи новых проектах на $215 млн — это только 5% ПИИ в регионе.</w:t>
            </w:r>
          </w:p>
          <w:p w:rsidR="00320896" w:rsidRPr="001D0E64" w:rsidRDefault="00875D74" w:rsidP="00E6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https://www.kommersant.ru/doc/3786334</w:t>
              </w:r>
            </w:hyperlink>
          </w:p>
        </w:tc>
      </w:tr>
      <w:tr w:rsidR="00DC2191" w:rsidRPr="001D0E64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02.11.2018</w:t>
            </w:r>
          </w:p>
        </w:tc>
        <w:tc>
          <w:tcPr>
            <w:tcW w:w="8051" w:type="dxa"/>
          </w:tcPr>
          <w:p w:rsidR="00DC2191" w:rsidRDefault="006B722D" w:rsidP="00DC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в Японии – и не только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учёные установили, что пропуск завтрака нарушает внутренние биологические часы и приводит к увеличению веса. </w:t>
            </w:r>
          </w:p>
          <w:p w:rsidR="006B722D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B722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https://clck.ru/Ee6Ch</w:t>
              </w:r>
            </w:hyperlink>
          </w:p>
          <w:p w:rsid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На севере Японии исчез остров. Теперь исключительная экономическая зона страны сократится</w:t>
            </w:r>
            <w:bookmarkStart w:id="0" w:name="_GoBack"/>
            <w:bookmarkEnd w:id="0"/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Япония, по предварительным данным, лишилась острова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Эсанбэ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Ханакита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Кодзима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недалеко от Курил.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Эсанбэ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Ханакита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Кодзима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— необитаемый остров, который до 2014 года даже не имел собственного названия. Предполагается, что возвышавшуюся над поверхностью моря часть острова разрушили шторма и ледоходы. Исчезновение острова1, когда оно будет закреплено в официальных документах, приведет к пересмотру границ исключительной экономической зоны Японии. Она сократится примерно на 500 метров.</w:t>
            </w:r>
          </w:p>
          <w:p w:rsidR="00320896" w:rsidRPr="001D0E64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https://amp.meduza.io/news/2018/11/02/na-severe-yaponii-ischez-ostrov-teper-isklyuchitelnaya-ekonomicheskaya-zona-strany-sokratitsya</w:t>
              </w:r>
            </w:hyperlink>
          </w:p>
        </w:tc>
      </w:tr>
      <w:tr w:rsidR="00DC2191" w:rsidRPr="001D0E64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8051" w:type="dxa"/>
          </w:tcPr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Выделяться опасно. Почему в Японии растет количество издевательств в школах?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Япония нередко ассоциируется с вежливостью и альтруизмом. Там считается нормой, если человек отнесет в полицию найденный бумажник, а железнодорожная компания извинится за отправление поезда на 20 секунд раньше срока. Но глобальная проблема проявления жестокости среди школьников есть и там. Нападки в классе могут превращать детей в затворников, и некоторые отказываются от школы. </w:t>
            </w:r>
          </w:p>
          <w:p w:rsidR="00320896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https://republic.ru/posts/92375</w:t>
              </w:r>
            </w:hyperlink>
          </w:p>
        </w:tc>
      </w:tr>
      <w:tr w:rsidR="00DC2191" w:rsidRPr="001D0E64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04.11.2018</w:t>
            </w:r>
          </w:p>
        </w:tc>
        <w:tc>
          <w:tcPr>
            <w:tcW w:w="8051" w:type="dxa"/>
          </w:tcPr>
          <w:p w:rsidR="00320896" w:rsidRPr="00320896" w:rsidRDefault="00320896" w:rsidP="00320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>Японские "</w:t>
            </w:r>
            <w:proofErr w:type="spellStart"/>
            <w:r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>chikan</w:t>
            </w:r>
            <w:proofErr w:type="spellEnd"/>
            <w:r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>" извращенцы используют функцию A</w:t>
            </w:r>
            <w:proofErr w:type="spellStart"/>
            <w:r w:rsidRPr="003208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irdrop</w:t>
            </w:r>
            <w:proofErr w:type="spellEnd"/>
            <w:r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>, чтобы сексуально домогаться женщин</w:t>
            </w:r>
          </w:p>
          <w:p w:rsidR="00320896" w:rsidRPr="00320896" w:rsidRDefault="00320896" w:rsidP="00320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896">
              <w:rPr>
                <w:rFonts w:ascii="Times New Roman" w:hAnsi="Times New Roman" w:cs="Times New Roman"/>
                <w:sz w:val="28"/>
                <w:szCs w:val="28"/>
              </w:rPr>
              <w:t xml:space="preserve">Мужчины, домогающиеся женщин в общественных местах (что является давней проблемой в стране), теперь отсылают четкие фотографии из общественного транспорта. Согласно статистике, преступлений с таким составом насчитывается порядка 1800 ежегодно. </w:t>
            </w:r>
          </w:p>
          <w:p w:rsidR="00DC2191" w:rsidRDefault="00320896" w:rsidP="00320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896">
              <w:rPr>
                <w:rFonts w:ascii="Times New Roman" w:hAnsi="Times New Roman" w:cs="Times New Roman"/>
                <w:sz w:val="28"/>
                <w:szCs w:val="28"/>
              </w:rPr>
              <w:t>С недавнего времени преступники стали применять новые технологии. Местные СМИ сообщили в начале октября о случае, что называется "</w:t>
            </w:r>
            <w:proofErr w:type="spellStart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>AirDrop</w:t>
            </w:r>
            <w:proofErr w:type="spellEnd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>chikan</w:t>
            </w:r>
            <w:proofErr w:type="spellEnd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 xml:space="preserve">", в котором фото – как правило, сексуально откровенное – отправляется через функцию </w:t>
            </w:r>
            <w:proofErr w:type="spellStart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>AirDrop</w:t>
            </w:r>
            <w:proofErr w:type="spellEnd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 xml:space="preserve"> на мобильных телефонах </w:t>
            </w:r>
            <w:proofErr w:type="spellStart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320896">
              <w:rPr>
                <w:rFonts w:ascii="Times New Roman" w:hAnsi="Times New Roman" w:cs="Times New Roman"/>
                <w:sz w:val="28"/>
                <w:szCs w:val="28"/>
              </w:rPr>
              <w:t>, и принимается любым телефоном, который может принимать сообщения как от известных, так и от неизвестных отправителей. Так, женщина в возрасте 20 лет рассказала местной телевизионной станции, что она была на поезде в Нагоя, когда она внезапно получила фотографию гениталий мужчины на своем мобильном телефоне.</w:t>
            </w:r>
          </w:p>
          <w:p w:rsidR="00320896" w:rsidRDefault="00875D74" w:rsidP="00320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https://www.scmp.com/week-asia/society/article/2170343/japanese-chikan-perverts-use-apples-airdrop-sexually-harass-women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DC2191" w:rsidRPr="005C113F" w:rsidTr="004F2C05">
        <w:tc>
          <w:tcPr>
            <w:tcW w:w="1555" w:type="dxa"/>
            <w:gridSpan w:val="2"/>
          </w:tcPr>
          <w:p w:rsidR="00DC2191" w:rsidRPr="00A069D0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8051" w:type="dxa"/>
          </w:tcPr>
          <w:p w:rsid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Самая высокая в мире статуя – в Индии!</w:t>
            </w:r>
          </w:p>
          <w:p w:rsidR="00422C99" w:rsidRPr="00422C99" w:rsidRDefault="00422C99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премьер-министр Индии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откроет самую высокую статую в мире (182 м) — фигуру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Валлабхаи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Пателя</w:t>
            </w:r>
            <w:proofErr w:type="spellEnd"/>
            <w:r w:rsidRPr="00422C99">
              <w:rPr>
                <w:rFonts w:ascii="Times New Roman" w:hAnsi="Times New Roman" w:cs="Times New Roman"/>
                <w:sz w:val="28"/>
                <w:szCs w:val="28"/>
              </w:rPr>
              <w:t>, который был одним из авторов конституции и творцов политического устройства страны. Памятник возводят над рекой Нармада в западном штате Гуджарат. Его стоимость — более $410 млн. На создание скульптуры ушло около 1850 т бронзы.</w:t>
            </w:r>
          </w:p>
          <w:p w:rsidR="00320896" w:rsidRPr="00051A72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https://edition.cnn.com/style/article/india-world-tallest-statue-intl/index.html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DC2191" w:rsidRPr="005E62C6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8051" w:type="dxa"/>
          </w:tcPr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США пытаются воспрепятствовать экономическому сотрудничеству Северной и Южной Кореи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Как заявил высокопоставленный чиновник в администрации южнокорейского президента, известно, что посольство США в Сеуле напрямую связывалось с ключевыми компаниями, такими как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Motor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, LG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и SK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, чтобы определить статус проектов сотрудничества (с </w:t>
            </w:r>
            <w:r w:rsidRPr="00A0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КНДР), которые обсуждались во время визита на Север. Данный шаг был расценен как обеспокоенность Вашингтона тем, что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межкорейские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развиваются быстрее, чем переговоры о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денуклеаризации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896" w:rsidRPr="005E62C6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http://mengnews.joins.com/view.aspx?aid=3054938&amp;cloc=joongangdaily|home|newslist1</w:t>
              </w:r>
            </w:hyperlink>
          </w:p>
        </w:tc>
      </w:tr>
      <w:tr w:rsidR="00DC2191" w:rsidRPr="005E62C6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01.11.2018</w:t>
            </w:r>
          </w:p>
        </w:tc>
        <w:tc>
          <w:tcPr>
            <w:tcW w:w="8051" w:type="dxa"/>
          </w:tcPr>
          <w:p w:rsid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Корея и КНДР прекратили все враждебные действия в отношении друг друга вдоль границы - на земле, на море и в воздухе - начиная с 1 ноября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Объединённая зона безопасности будет открыта для посещения туристами Севера и Юга, но в разное время, чтобы избежать их непосредственного контакта друг с другом.</w:t>
            </w:r>
          </w:p>
          <w:p w:rsidR="00DC2191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069B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https://www.nknews.org/2018/10/north-korea-expects-free-movement-at-jsa-to-begin-on-november-1-travel-agencies/</w:t>
              </w:r>
            </w:hyperlink>
          </w:p>
          <w:p w:rsid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Human</w:t>
            </w:r>
            <w:proofErr w:type="spellEnd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Rights</w:t>
            </w:r>
            <w:proofErr w:type="spellEnd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Watch</w:t>
            </w:r>
            <w:proofErr w:type="spellEnd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выпустила доклад об обыденности сексуального насилия над женщинами в КНДР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По их словам, принуждение к сексу со стороны облеченных властью мужчин в Северной Корее давно считаются нормой жизни.</w:t>
            </w:r>
          </w:p>
          <w:p w:rsidR="00320896" w:rsidRPr="005E62C6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https://telegra.ph/HRW-11-01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F83886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DC2191" w:rsidRPr="00886938" w:rsidTr="004F2C05">
        <w:tc>
          <w:tcPr>
            <w:tcW w:w="1555" w:type="dxa"/>
            <w:gridSpan w:val="2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</w:tc>
        <w:tc>
          <w:tcPr>
            <w:tcW w:w="8051" w:type="dxa"/>
          </w:tcPr>
          <w:p w:rsidR="00DC2191" w:rsidRPr="00320896" w:rsidRDefault="006B722D" w:rsidP="00DC21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82B6F" w:rsidRPr="00320896">
              <w:rPr>
                <w:rFonts w:ascii="Times New Roman" w:hAnsi="Times New Roman" w:cs="Times New Roman"/>
                <w:b/>
                <w:sz w:val="28"/>
                <w:szCs w:val="28"/>
              </w:rPr>
              <w:t>И победителем становится… Вьетнам!</w:t>
            </w:r>
          </w:p>
          <w:p w:rsidR="00882B6F" w:rsidRPr="00882B6F" w:rsidRDefault="00882B6F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23-летняя представительница Вьетнама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Фыонг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Кхань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Нгуен стала победительницей конкурса «Мисс Земля-2018».</w:t>
            </w:r>
          </w:p>
          <w:p w:rsidR="00320896" w:rsidRPr="00886938" w:rsidRDefault="00875D74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https://www.kommersant.ru/doc/3791684сингапур</w:t>
              </w:r>
            </w:hyperlink>
          </w:p>
        </w:tc>
      </w:tr>
      <w:tr w:rsidR="009E2CA9" w:rsidRPr="005C113F" w:rsidTr="007B58C8">
        <w:trPr>
          <w:trHeight w:val="317"/>
        </w:trPr>
        <w:tc>
          <w:tcPr>
            <w:tcW w:w="9606" w:type="dxa"/>
            <w:gridSpan w:val="3"/>
          </w:tcPr>
          <w:p w:rsidR="009E2CA9" w:rsidRPr="001D0E64" w:rsidRDefault="001D0E64" w:rsidP="009E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Мьянма</w:t>
            </w:r>
          </w:p>
        </w:tc>
      </w:tr>
      <w:tr w:rsidR="00DC2191" w:rsidRPr="005C113F" w:rsidTr="00FF526F">
        <w:trPr>
          <w:trHeight w:val="317"/>
        </w:trPr>
        <w:tc>
          <w:tcPr>
            <w:tcW w:w="1485" w:type="dxa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8121" w:type="dxa"/>
            <w:gridSpan w:val="2"/>
          </w:tcPr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Мьянма и Китай готовы подписать рамочное соглашение о строительстве глубоководного порта в рамках стратегии «Пояса и Пути». Документ позволит Мьянме избежать «долговой ловушки», а китайцам – сохранить лицо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8 ноября китайская CITIC должна подписать с правительством Мьянмы рамочное соглашение о строительстве глубоководного порта в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Чаупхью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(штат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Ракхайн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). Этот порт – один из ключевых элементов китайской стратегии «Пояса и пути» и его реализация имеет важное геостратегическое значение для властей КНР. Отсюда в Китай уже идут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- и газопровод, и из порта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Чаупхью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 планируемой рядом специальной экономической зоны) должен начаться «Эконо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мический коридор Китай-Мьянма».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Рамочное соглашение стало предметом непростых дискуссий между правительственными делегациями Китая и Мьянмы. Лидеры Мьянмы прямо выражали опасения попасть в «долговую ловушку» Китая – в такой ситуации сегодня очутилось, например, правительство Шри Ланки, которое после постройки порта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Хамбантота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оказалось не в состоянии делать выплаты по китайским займам на этот проект и было вынуждено передать порт Китаю на 99 лет. Похожая ситуация сегодня складывается и с крупными китайскими проектами в Пакистане. Плюс к этому, недавно премьер Малайзии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Махатхир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Мохамад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объявил о заморозке крупных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тайских проектов в его стране. 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Мьянманцы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боялись также, что китайцы смогут организовать подобную «долговую ловушку» искусственно. То есть, при наличии альтернативы порту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Чаупхью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китайцы (которые строят этот порт исключительно для себя и под свой грузопоток) могли бы, ограничив поток грузов, создать ситуацию искусственной убыточности и получить тем самым новые рычаги для давления на Мьянму (кредиты, направленные на финансирование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мьянманской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доли в проекте, предполагалось отдавать с прибыли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порта).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На этом фоне интересно посмотреть, что планировали сделать в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Чаупхью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китайцы, и чего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в итоге добились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мьянманцы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проект глубоководного порта предполагал инвестиции в размере 7,2 млрд долларов в соотношении 85:15 процентов. При этом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мьянманскую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долю в 15 процентов китайская сторона тоже была готова профинансировать, предоставив для этого Мьянме долгосрочный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. Планировалось построить порт, который мог бы одновременно (с учетом пирсов на островах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Мадей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Рамри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) одновременно 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до 10 крупных морских судов.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переговоров соотношение изменилось. Доля китайской стороны в итоге будет равна 70 процентов, а 30 процентов должно внести правительство Мьянмы и задействованные в проекте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мьянманские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компании. Но самое главное – проект был разбит на четыре этапа, при этом переход к </w:t>
            </w:r>
            <w:r w:rsidRPr="00A0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следующему этапу происходил бы не автоматически, 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успешности предыдущего.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Именно поэтому сейчас ведется разговор исключительно о первом этапе. Объем инвестиций при его реализации составит всего 1,3 млрд долларов – а 30 процентов от этой суммы является вполне «подъемными» для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мьянманской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стороны. На этом этапе будут построены портовые сооружения, которые позволят принимать одновременно 2-3 крупных морских судна. Больше того, даже стоимость первого этапа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мьянманская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сторона умудрилась сниз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с 1,6 до 1,3 млрд долларов.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В итоге китайцы сохранили лицо, поскольку об отмене «большого» проекта строительства порта речь не идет – просто он разбит на этапы. Для китайцев, на фоне непростой ситуации со Шри Ланкой, Малайзией и Пакистаном, сегодня как никогда нужна «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саксес-стори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», показывающая, что «Пояс и Путь» уверенно движется вперед. Именно поэтому они, кстати, и вынуждены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искать компромисс с Мьянмой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Мьянманцы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же, во-первых, смогли значительно снизить риск «долговой ловушки», а во-вторых, теперь китайцам придется доказывать тот факт, что строить порт нужно дальше, и пора переходить к следующему этапу. А для этого они должны продемонстрировать мощный грузопоток, который как раз и будет генерировать прибыль, почти треть которой пойдет в бюджет Мьянмы.</w:t>
            </w:r>
          </w:p>
          <w:p w:rsidR="00320896" w:rsidRPr="005C113F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https://www.mmtimes.com/news/framework-kyaukphyu-port-be-signed-next-week.html</w:t>
              </w:r>
            </w:hyperlink>
          </w:p>
        </w:tc>
      </w:tr>
      <w:tr w:rsidR="00DC2191" w:rsidRPr="005C113F" w:rsidTr="00FF526F">
        <w:trPr>
          <w:trHeight w:val="317"/>
        </w:trPr>
        <w:tc>
          <w:tcPr>
            <w:tcW w:w="1485" w:type="dxa"/>
          </w:tcPr>
          <w:p w:rsidR="00DC2191" w:rsidRPr="00D62DD7" w:rsidRDefault="00DC2191" w:rsidP="00D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01.11.2018</w:t>
            </w:r>
          </w:p>
        </w:tc>
        <w:tc>
          <w:tcPr>
            <w:tcW w:w="8121" w:type="dxa"/>
            <w:gridSpan w:val="2"/>
          </w:tcPr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Бангладеш и Мьянма договорились о репатриации </w:t>
            </w:r>
            <w:proofErr w:type="spellStart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рохинджа</w:t>
            </w:r>
            <w:proofErr w:type="spellEnd"/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ноября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Власти Бангладеш и Мьянмы 30 октября достигли договоренности о начале репатриации этнических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, бежавших из Мьянмы из-за преследования. Указано, что выселение планируют начать в середине ноября 2018 года. При этом правозащитники и главы общины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считают, что условия в родном штате меньшинства пока непригодны для возвращения. Одно из их требований - предоставление статуса граждан Мьянмы. Сейчас законодательство этой страны не признает этнос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имеющим право на гражданство.</w:t>
            </w:r>
          </w:p>
          <w:p w:rsidR="00320896" w:rsidRPr="005C113F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https://www.independent.co.uk/news/world/asia/rohingya-muslims-myanmar-bangladesh-repatriation-military-united-nations-a8609736.html</w:t>
              </w:r>
            </w:hyperlink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822F8A" w:rsidRPr="005B33EE" w:rsidRDefault="00822F8A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Сингапур</w:t>
            </w:r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882B6F" w:rsidRDefault="00882B6F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Самая наглая ставка в истории»</w:t>
            </w:r>
          </w:p>
          <w:p w:rsidR="00882B6F" w:rsidRPr="00882B6F" w:rsidRDefault="00882B6F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Британский производитель пылесосов и других бытовых электроприборов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начнет исполнять мечту своего основателя и единственного владельца сэра Джеймса Дайсона в Сингапуре — именно там компания построит первый завод по производству электрокаров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. Дайсон мечтает о производстве электромобилей с 1998 года и в последние несколько лет осознал, что его компания не только владеет всеми необходимыми для производства электрокаров технологиями, но и в перспективе может оснащать свои автомобили самыми рентабельными в мире батареями. Однако это во всех смыслах большая ставка для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Dyson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— финансово компания ее может не потянуть.</w:t>
            </w:r>
          </w:p>
          <w:p w:rsidR="00882B6F" w:rsidRDefault="00875D74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82B6F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http://amp.gs/vhee</w:t>
              </w:r>
            </w:hyperlink>
          </w:p>
          <w:p w:rsidR="00882B6F" w:rsidRDefault="00882B6F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BD" w:rsidRPr="00A069BD" w:rsidRDefault="00882B6F" w:rsidP="00A069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9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69BD"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Немецкая компания </w:t>
            </w:r>
            <w:proofErr w:type="spellStart"/>
            <w:r w:rsidR="00A069BD"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Volocopter</w:t>
            </w:r>
            <w:proofErr w:type="spellEnd"/>
            <w:r w:rsidR="00A069BD"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запустит в Сингапуре беспилотное воздушное такси </w:t>
            </w:r>
            <w:proofErr w:type="spellStart"/>
            <w:r w:rsidR="00A069BD"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Velocopter</w:t>
            </w:r>
            <w:proofErr w:type="spellEnd"/>
            <w:r w:rsidR="00A069BD"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технологии дронов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Оно может перевозить двух пассажиров на расстояния до 30 километров. Тестовые полеты запланированы на вторую половину 2019 года. Проект поддержит правительство.</w:t>
            </w:r>
          </w:p>
          <w:p w:rsidR="00822F8A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B722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https://clck.ru/Ed4mN</w:t>
              </w:r>
            </w:hyperlink>
          </w:p>
          <w:p w:rsidR="006B722D" w:rsidRDefault="006B722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D" w:rsidRPr="006B722D" w:rsidRDefault="00882B6F" w:rsidP="006B7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72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722D"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Сингапур запустил акцию "День токена" в честь 10-летия </w:t>
            </w:r>
            <w:proofErr w:type="spellStart"/>
            <w:r w:rsidR="006B722D"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Bitcoin</w:t>
            </w:r>
            <w:proofErr w:type="spellEnd"/>
            <w:r w:rsidR="006B722D"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целью популяризации </w:t>
            </w:r>
            <w:proofErr w:type="spellStart"/>
            <w:r w:rsidR="006B722D"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криптоактивов</w:t>
            </w:r>
            <w:proofErr w:type="spellEnd"/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В период с 31.10.2018 по 18.11.2018 каждый держатель электронной валюты может приехать в китайский район Сингапура, где 30 ритейлеров будут продавать товары за цифровые валюты.</w:t>
            </w:r>
          </w:p>
          <w:p w:rsidR="00320896" w:rsidRPr="005B33EE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https://www.newsbtc.com/2018/11/01/singapore-launches-token-day-to-bring-crypto-to-the-masses/</w:t>
              </w:r>
            </w:hyperlink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320896" w:rsidRDefault="00320896" w:rsidP="007A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0B" w:rsidRDefault="007A5E0B" w:rsidP="007A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Таиланд может легализовать марихуану к Новому году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общественному здравоохранению национальной законодательной ассамблеи Таиланда пообещал принять к концу декабря этого года поправки к закону о наркотиках, чтобы узаконить выращивание марихуаны и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кратома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медицинских и исследовательских целей. По словам председателя комитета Чета </w:t>
            </w:r>
            <w:proofErr w:type="spellStart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Сиратхраанона</w:t>
            </w:r>
            <w:proofErr w:type="spellEnd"/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, если поправки будут приняты, это станет "новогодним подарком для всех тайцев".</w:t>
            </w:r>
          </w:p>
          <w:p w:rsidR="005F6814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B722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https://www.bangkokpost.com/news/general/1567326/marijuana-could-be-legal-by-years-end</w:t>
              </w:r>
            </w:hyperlink>
          </w:p>
          <w:p w:rsidR="006B722D" w:rsidRDefault="006B722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D" w:rsidRDefault="006B722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38-летняя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Джаккафонг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Джакраджутатип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глава JKN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Global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Media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самой большой дистрибьюторской медиакомпании Таиланда, и единственный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трансгендерный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CEO во всём азиатском регионе</w:t>
            </w:r>
          </w:p>
          <w:p w:rsidR="006B722D" w:rsidRDefault="006B722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До 2015 года её знали под именем Эндрю, это был обычный таец средних лет. Три года назад Эндрю исчез на месяц, и вернулся женщиной.  С тех пор компания пережила стремительный взлёт и увеличила выручку в три раза. Подробнее о том, как это вышло - в статье: </w:t>
            </w:r>
          </w:p>
          <w:p w:rsidR="006B722D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B722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https://clck.ru/EduyQ</w:t>
              </w:r>
            </w:hyperlink>
          </w:p>
          <w:p w:rsidR="006B722D" w:rsidRDefault="006B722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Власти Таиланда записали рэп с элементами гимна в ответ на клип оппозиции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В Таиланде власти записали рэп-клип «Таиланд 4.0» в ответ на видео оппозиционной группы рэперов, собравшее более 25 миллионов просмотров на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неделю.  В песне, в частности, есть такие слова: «У нас много талантливых тайцев. Если мы будем работать вместе, мы будем сильнее, сильнее». Песня оппозиционной группы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Rap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Dictatorship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«Что есть в моей стране» вышла 22 октября. Музыканты раскритиковали различные запреты в тайском обществе и то, что армия контролирует правительство.</w:t>
            </w:r>
          </w:p>
          <w:p w:rsidR="00320896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https://www.foxnews.com/world/rap-battle-thai-government-releases-tune-after-slammed-by-rappers-popular-song</w:t>
              </w:r>
            </w:hyperlink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3"/>
          </w:tcPr>
          <w:p w:rsidR="00D46D26" w:rsidRDefault="00D46D26" w:rsidP="00D4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Индонезия</w:t>
            </w:r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3"/>
          </w:tcPr>
          <w:p w:rsidR="00422C99" w:rsidRDefault="00E85B5C" w:rsidP="00E85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2C99" w:rsidRPr="00422C99">
              <w:rPr>
                <w:rFonts w:ascii="Times New Roman" w:hAnsi="Times New Roman" w:cs="Times New Roman"/>
                <w:b/>
                <w:sz w:val="28"/>
                <w:szCs w:val="28"/>
              </w:rPr>
              <w:t>Авиакатастрофа – 189 жертв</w:t>
            </w:r>
          </w:p>
          <w:p w:rsidR="00422C99" w:rsidRPr="00422C99" w:rsidRDefault="00E85B5C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B5C">
              <w:rPr>
                <w:rFonts w:ascii="Times New Roman" w:hAnsi="Times New Roman" w:cs="Times New Roman"/>
                <w:sz w:val="28"/>
                <w:szCs w:val="28"/>
              </w:rPr>
              <w:t xml:space="preserve">В Индонезии после вылета из аэропорта Джакарты разбился пассажирский самолет «Боинг 737» авиакомпании </w:t>
            </w:r>
            <w:proofErr w:type="spellStart"/>
            <w:r w:rsidRPr="00E85B5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22C99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proofErr w:type="spellEnd"/>
            <w:r w:rsid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2C99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="00422C99">
              <w:rPr>
                <w:rFonts w:ascii="Times New Roman" w:hAnsi="Times New Roman" w:cs="Times New Roman"/>
                <w:sz w:val="28"/>
                <w:szCs w:val="28"/>
              </w:rPr>
              <w:t xml:space="preserve"> со 189 людьми на борту. </w:t>
            </w:r>
            <w:r w:rsidRPr="00E85B5C">
              <w:rPr>
                <w:rFonts w:ascii="Times New Roman" w:hAnsi="Times New Roman" w:cs="Times New Roman"/>
                <w:sz w:val="28"/>
                <w:szCs w:val="28"/>
              </w:rPr>
              <w:t>Погиб 181 пассажир, 2 пилота и 6 членов экипажа</w:t>
            </w:r>
            <w:r w:rsidR="00422C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>В Яванском море обнаружили обломки самолета, в том числе пассажирские сиденья. Опубликованы фотографии с предполагаемыми обломками и личными вещами пассажиров.</w:t>
            </w:r>
            <w:r w:rsid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Самолёт упал в море через 13 минут после вылета у берегов индонезийского острова Ява. Как сообщает </w:t>
            </w:r>
            <w:proofErr w:type="spellStart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>Reuters</w:t>
            </w:r>
            <w:proofErr w:type="spellEnd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со ссылкой на исполнительного директора авиакомпании </w:t>
            </w:r>
            <w:proofErr w:type="spellStart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>Lion</w:t>
            </w:r>
            <w:proofErr w:type="spellEnd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 Эдварда </w:t>
            </w:r>
            <w:proofErr w:type="spellStart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>Сираита</w:t>
            </w:r>
            <w:proofErr w:type="spellEnd"/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t xml:space="preserve">, лайнер имел неисправность при </w:t>
            </w:r>
            <w:r w:rsidR="00422C99" w:rsidRPr="0042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прошлом полёте, которая была устранена. Характер технической проблемы указан не был.</w:t>
            </w:r>
          </w:p>
          <w:p w:rsidR="00320896" w:rsidRDefault="00875D74" w:rsidP="0042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https://www.reuters.com/article/us-indonesia-crash-lionair-aircraft/indonesias-lion-air-plane-had-technical-problem-in-previous-flight-ceo-idUSKCN1N30NE</w:t>
              </w:r>
            </w:hyperlink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3"/>
          </w:tcPr>
          <w:p w:rsidR="00971FBE" w:rsidRDefault="006B722D" w:rsidP="0097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Пакистан</w:t>
            </w:r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3"/>
          </w:tcPr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Внезапные миллиарды. Как бедняки из Пакистана обнаруживают огромные суммы на своих счетах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Пакистан переживает серию неожиданных обогащений. Жители страны – нередко малообеспеченные – внезапно находят на своих счетах миллиарды рупий (миллионы долларов). Неизвестные используют их для отмывания денег, и те, кого это коснулось, предпочли бы никогда не находить у себя крупную сумму неизвестного происхождения.</w:t>
            </w:r>
          </w:p>
          <w:p w:rsidR="00971FBE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6B722D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https://republic.ru/posts/92387</w:t>
              </w:r>
            </w:hyperlink>
          </w:p>
          <w:p w:rsid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Христианка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Асия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>Биби</w:t>
            </w:r>
            <w:proofErr w:type="spellEnd"/>
            <w:r w:rsidRPr="006B7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покинет Пакистан из-за угрозы ее жизни</w:t>
            </w:r>
          </w:p>
          <w:p w:rsidR="006B722D" w:rsidRPr="006B722D" w:rsidRDefault="006B722D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На днях Верховный суд Пакистана оправдал мать пятерых детей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Асию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Биби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, приговорённую к повешению за богохульство. В 2010 году она, христианка, выпила воду из колодца, предназначенную исключительно для мусульман. Ее обвинили </w:t>
            </w:r>
            <w:proofErr w:type="gram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том, что она «загрязнила» воду, поскольку считают христиан «нечистыми». Позже ее соседи пожаловались мусульманскому духовенству, что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оскорбляла пророка. Суд Пакистана оправдал ее и потребовал немедленно освободить. Однако на фоне протестов исламистов, требующих её казни,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Биби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решила, что покинет Пакистан из-за угрозы ее жизни. Среди возможных государств, которые могут принять ее, называются Франция и Испания, которые уже предложили ей убежище. Также сообщается, что адвокат </w:t>
            </w:r>
            <w:proofErr w:type="spellStart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>Асии</w:t>
            </w:r>
            <w:proofErr w:type="spellEnd"/>
            <w:r w:rsidRPr="006B722D">
              <w:rPr>
                <w:rFonts w:ascii="Times New Roman" w:hAnsi="Times New Roman" w:cs="Times New Roman"/>
                <w:sz w:val="28"/>
                <w:szCs w:val="28"/>
              </w:rPr>
              <w:t xml:space="preserve"> тоже решил покинуть страну. </w:t>
            </w:r>
          </w:p>
          <w:p w:rsidR="006B722D" w:rsidRDefault="00875D74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82B6F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https://www.bbc.com/news/amp/world-asia-46082324?__twitter_impression=true</w:t>
              </w:r>
            </w:hyperlink>
          </w:p>
          <w:p w:rsidR="00882B6F" w:rsidRDefault="00882B6F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B6F" w:rsidRDefault="00882B6F" w:rsidP="006B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61B8C">
              <w:rPr>
                <w:rFonts w:ascii="Times New Roman" w:hAnsi="Times New Roman" w:cs="Times New Roman"/>
                <w:b/>
                <w:sz w:val="28"/>
                <w:szCs w:val="28"/>
              </w:rPr>
              <w:t>Правосудие и религия</w:t>
            </w:r>
          </w:p>
          <w:p w:rsidR="00882B6F" w:rsidRDefault="00882B6F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Верховный суд Пакистана оправдал мать пятерых детей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Асью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Биби</w:t>
            </w:r>
            <w:proofErr w:type="spellEnd"/>
            <w:r w:rsidRPr="00882B6F">
              <w:rPr>
                <w:rFonts w:ascii="Times New Roman" w:hAnsi="Times New Roman" w:cs="Times New Roman"/>
                <w:sz w:val="28"/>
                <w:szCs w:val="28"/>
              </w:rPr>
              <w:t>, приговорённую к повешению за богохульство. В 2010 году она, христианка, выпила воду из колодца, предназначенную исключительно</w:t>
            </w:r>
            <w:r w:rsidR="00E61B8C">
              <w:rPr>
                <w:rFonts w:ascii="Times New Roman" w:hAnsi="Times New Roman" w:cs="Times New Roman"/>
                <w:sz w:val="28"/>
                <w:szCs w:val="28"/>
              </w:rPr>
              <w:t xml:space="preserve"> для мусульман. Его обвинили в</w:t>
            </w: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том, что она «заг</w:t>
            </w:r>
            <w:r w:rsidR="00E61B8C">
              <w:rPr>
                <w:rFonts w:ascii="Times New Roman" w:hAnsi="Times New Roman" w:cs="Times New Roman"/>
                <w:sz w:val="28"/>
                <w:szCs w:val="28"/>
              </w:rPr>
              <w:t>рязнила» воду и в богохульстве. Верховный Суд</w:t>
            </w:r>
            <w:r w:rsidRPr="00882B6F">
              <w:rPr>
                <w:rFonts w:ascii="Times New Roman" w:hAnsi="Times New Roman" w:cs="Times New Roman"/>
                <w:sz w:val="28"/>
                <w:szCs w:val="28"/>
              </w:rPr>
              <w:t xml:space="preserve"> Пакистана сегодня оправдал ее и потребовал немедленно освободить</w:t>
            </w:r>
            <w:r w:rsidR="00E61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896" w:rsidRDefault="00875D74" w:rsidP="00882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https://t.me/aavst55/2068</w:t>
              </w:r>
            </w:hyperlink>
          </w:p>
        </w:tc>
      </w:tr>
      <w:tr w:rsidR="00F80B36" w:rsidRPr="005C113F" w:rsidTr="007B58C8">
        <w:trPr>
          <w:trHeight w:val="317"/>
        </w:trPr>
        <w:tc>
          <w:tcPr>
            <w:tcW w:w="9606" w:type="dxa"/>
            <w:gridSpan w:val="3"/>
          </w:tcPr>
          <w:p w:rsidR="00F80B36" w:rsidRPr="00BB2283" w:rsidRDefault="00A069BD" w:rsidP="00F8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</w:tr>
      <w:tr w:rsidR="00F55F35" w:rsidRPr="005C113F" w:rsidTr="00395C74">
        <w:trPr>
          <w:trHeight w:val="295"/>
        </w:trPr>
        <w:tc>
          <w:tcPr>
            <w:tcW w:w="9606" w:type="dxa"/>
            <w:gridSpan w:val="3"/>
          </w:tcPr>
          <w:p w:rsid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A069BD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Монголии пригрозил устроить голодовку, если Великий народный хурал — парламент Монголии — не объявит о самороспуске</w:t>
            </w:r>
          </w:p>
          <w:p w:rsidR="00A069BD" w:rsidRPr="00A069BD" w:rsidRDefault="00A069BD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D">
              <w:rPr>
                <w:rFonts w:ascii="Times New Roman" w:hAnsi="Times New Roman" w:cs="Times New Roman"/>
                <w:sz w:val="28"/>
                <w:szCs w:val="28"/>
              </w:rPr>
              <w:t>Отмечается, что члены парламента не выполняют предвыборную программу, а также злоупотребляли своими полномочиями и получали огромные займы под 0,25% через Фонд развития малых и средних предприятий, что вызвало волну народного возмущения.</w:t>
            </w:r>
          </w:p>
          <w:p w:rsidR="00320896" w:rsidRDefault="00875D74" w:rsidP="00A0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20896" w:rsidRPr="001B6A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https://www.bloomberg.com/news/articles/2018-10-30/mongolia-president-may-go-on-hunger-strike-to-protest-parliament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EE" w:rsidRDefault="00014BEE" w:rsidP="0055585A">
      <w:pPr>
        <w:spacing w:after="0" w:line="240" w:lineRule="auto"/>
      </w:pPr>
      <w:r>
        <w:separator/>
      </w:r>
    </w:p>
  </w:endnote>
  <w:endnote w:type="continuationSeparator" w:id="0">
    <w:p w:rsidR="00014BEE" w:rsidRDefault="00014BEE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EE" w:rsidRDefault="00014BEE" w:rsidP="0055585A">
      <w:pPr>
        <w:spacing w:after="0" w:line="240" w:lineRule="auto"/>
      </w:pPr>
      <w:r>
        <w:separator/>
      </w:r>
    </w:p>
  </w:footnote>
  <w:footnote w:type="continuationSeparator" w:id="0">
    <w:p w:rsidR="00014BEE" w:rsidRDefault="00014BEE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4BEE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1589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0896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2C9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1F9E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C1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0A5B"/>
    <w:rsid w:val="005A118C"/>
    <w:rsid w:val="005A1381"/>
    <w:rsid w:val="005A1798"/>
    <w:rsid w:val="005A1F14"/>
    <w:rsid w:val="005A20C4"/>
    <w:rsid w:val="005A57A2"/>
    <w:rsid w:val="005A634C"/>
    <w:rsid w:val="005A65B6"/>
    <w:rsid w:val="005B2DCF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B722D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A68"/>
    <w:rsid w:val="007864F7"/>
    <w:rsid w:val="00787D60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75D74"/>
    <w:rsid w:val="008829FE"/>
    <w:rsid w:val="00882B6F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69BD"/>
    <w:rsid w:val="00A069D0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3819"/>
    <w:rsid w:val="00B14300"/>
    <w:rsid w:val="00B147E9"/>
    <w:rsid w:val="00B14961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91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1B8C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B5C"/>
    <w:rsid w:val="00E85C60"/>
    <w:rsid w:val="00E8618F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5DCF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A6342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legra.ph/Kitajskie-banki-nachali-skanirovat-mimiku-zaemshchikov-10-30" TargetMode="External"/><Relationship Id="rId18" Type="http://schemas.openxmlformats.org/officeDocument/2006/relationships/hyperlink" Target="https://qz.com/1443109/a-chinese-citys-keeping-tabs-on-bad-pet-owners-with-a-credit-score/" TargetMode="External"/><Relationship Id="rId26" Type="http://schemas.openxmlformats.org/officeDocument/2006/relationships/hyperlink" Target="https://rg.ru/amp/2018/11/02/v-seule-potrebovali-otkryt-bankovskij-kanal-dlia-pomoshchi-kndr.html" TargetMode="External"/><Relationship Id="rId39" Type="http://schemas.openxmlformats.org/officeDocument/2006/relationships/hyperlink" Target="https://www.kommersant.ru/doc/3791684&#1089;&#1080;&#1085;&#1075;&#1072;&#1087;&#1091;&#1088;" TargetMode="External"/><Relationship Id="rId21" Type="http://schemas.openxmlformats.org/officeDocument/2006/relationships/hyperlink" Target="https://www.washingtonpost.com/outlook/in-the-race-for-supremacy-in-artificial-intelligence-its-us-innovation-vs-chinese-ambition/2018/11/02/013e0030-b08c-11e8-aed9-001309990777_story.html" TargetMode="External"/><Relationship Id="rId34" Type="http://schemas.openxmlformats.org/officeDocument/2006/relationships/hyperlink" Target="https://www.scmp.com/week-asia/society/article/2170343/japanese-chikan-perverts-use-apples-airdrop-sexually-harass-women" TargetMode="External"/><Relationship Id="rId42" Type="http://schemas.openxmlformats.org/officeDocument/2006/relationships/hyperlink" Target="http://amp.gs/vhee" TargetMode="External"/><Relationship Id="rId47" Type="http://schemas.openxmlformats.org/officeDocument/2006/relationships/hyperlink" Target="https://www.foxnews.com/world/rap-battle-thai-government-releases-tune-after-slammed-by-rappers-popular-song" TargetMode="External"/><Relationship Id="rId50" Type="http://schemas.openxmlformats.org/officeDocument/2006/relationships/hyperlink" Target="https://www.bbc.com/news/amp/world-asia-46082324?__twitter_impression=tru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ft.com/content/6409b48a-db33-11e8-9f04-38d397e6661c" TargetMode="External"/><Relationship Id="rId12" Type="http://schemas.openxmlformats.org/officeDocument/2006/relationships/hyperlink" Target="https://www.kommersant.ru/doc/3785610" TargetMode="External"/><Relationship Id="rId17" Type="http://schemas.openxmlformats.org/officeDocument/2006/relationships/hyperlink" Target="https://www.inkstonenews.com/tech/jd-sexist-marketing-campaign-apologize/article/2170984" TargetMode="External"/><Relationship Id="rId25" Type="http://schemas.openxmlformats.org/officeDocument/2006/relationships/hyperlink" Target="https://rb.ru/story/sleeponomics/" TargetMode="External"/><Relationship Id="rId33" Type="http://schemas.openxmlformats.org/officeDocument/2006/relationships/hyperlink" Target="https://republic.ru/posts/92375" TargetMode="External"/><Relationship Id="rId38" Type="http://schemas.openxmlformats.org/officeDocument/2006/relationships/hyperlink" Target="https://telegra.ph/HRW-11-01" TargetMode="External"/><Relationship Id="rId46" Type="http://schemas.openxmlformats.org/officeDocument/2006/relationships/hyperlink" Target="https://clck.ru/EduyQ" TargetMode="External"/><Relationship Id="rId2" Type="http://schemas.openxmlformats.org/officeDocument/2006/relationships/styles" Target="styles.xml"/><Relationship Id="rId16" Type="http://schemas.openxmlformats.org/officeDocument/2006/relationships/hyperlink" Target="http://ekd.me/2018/10/yaponskij-brend-muji-proigral-sud-odnoimennoj-kompanii-kopii-v-kitae/" TargetMode="External"/><Relationship Id="rId20" Type="http://schemas.openxmlformats.org/officeDocument/2006/relationships/hyperlink" Target="https://mdza.io/KKyUuFtuguA" TargetMode="External"/><Relationship Id="rId29" Type="http://schemas.openxmlformats.org/officeDocument/2006/relationships/hyperlink" Target="https://www.theguardian.com/world/2018/oct/30/tokyo-garden-loses-fortune-because-ticket-seller-was-scared-to-charge-foreigners" TargetMode="External"/><Relationship Id="rId41" Type="http://schemas.openxmlformats.org/officeDocument/2006/relationships/hyperlink" Target="https://www.independent.co.uk/news/world/asia/rohingya-muslims-myanmar-bangladesh-repatriation-military-united-nations-a8609736.html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omberg.com/amp/news/articles/2018-10-30/china-reverses-ban-on-trade-in-tiger-rhino-products" TargetMode="External"/><Relationship Id="rId24" Type="http://schemas.openxmlformats.org/officeDocument/2006/relationships/hyperlink" Target="https://www.nbcnews.com/news/world/south-korea-supreme-court-rules-conscientious-objection-legal-n929636" TargetMode="External"/><Relationship Id="rId32" Type="http://schemas.openxmlformats.org/officeDocument/2006/relationships/hyperlink" Target="https://amp.meduza.io/news/2018/11/02/na-severe-yaponii-ischez-ostrov-teper-isklyuchitelnaya-ekonomicheskaya-zona-strany-sokratitsya" TargetMode="External"/><Relationship Id="rId37" Type="http://schemas.openxmlformats.org/officeDocument/2006/relationships/hyperlink" Target="https://www.nknews.org/2018/10/north-korea-expects-free-movement-at-jsa-to-begin-on-november-1-travel-agencies/" TargetMode="External"/><Relationship Id="rId40" Type="http://schemas.openxmlformats.org/officeDocument/2006/relationships/hyperlink" Target="https://www.mmtimes.com/news/framework-kyaukphyu-port-be-signed-next-week.html" TargetMode="External"/><Relationship Id="rId45" Type="http://schemas.openxmlformats.org/officeDocument/2006/relationships/hyperlink" Target="https://www.bangkokpost.com/news/general/1567326/marijuana-could-be-legal-by-years-end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elegra.ph/Kak-rabotaet-sistema-socialnogo-rejtinga-v-Kitae--Magazeta-10-29" TargetMode="External"/><Relationship Id="rId23" Type="http://schemas.openxmlformats.org/officeDocument/2006/relationships/hyperlink" Target="https://iz.ru/export/google/amp/806329" TargetMode="External"/><Relationship Id="rId28" Type="http://schemas.openxmlformats.org/officeDocument/2006/relationships/hyperlink" Target="https://mainichi.jp/english/graphs/20181029/hpe/00m/0na/001000g/10" TargetMode="External"/><Relationship Id="rId36" Type="http://schemas.openxmlformats.org/officeDocument/2006/relationships/hyperlink" Target="http://mengnews.joins.com/view.aspx?aid=3054938&amp;cloc=joongangdaily|home|newslist1" TargetMode="External"/><Relationship Id="rId49" Type="http://schemas.openxmlformats.org/officeDocument/2006/relationships/hyperlink" Target="https://republic.ru/posts/92387" TargetMode="External"/><Relationship Id="rId10" Type="http://schemas.openxmlformats.org/officeDocument/2006/relationships/hyperlink" Target="http://m.rosbalt.ru/business/2018/10/30/1742712.html" TargetMode="External"/><Relationship Id="rId19" Type="http://schemas.openxmlformats.org/officeDocument/2006/relationships/hyperlink" Target="https://m.scmp.com/business/banking-finance/article/2171157/cryptocurrency-rules-be-unveiled-sfc-hong-kong-aims-become" TargetMode="External"/><Relationship Id="rId31" Type="http://schemas.openxmlformats.org/officeDocument/2006/relationships/hyperlink" Target="https://clck.ru/Ee6Ch" TargetMode="External"/><Relationship Id="rId44" Type="http://schemas.openxmlformats.org/officeDocument/2006/relationships/hyperlink" Target="https://www.newsbtc.com/2018/11/01/singapore-launches-token-day-to-bring-crypto-to-the-masses/" TargetMode="External"/><Relationship Id="rId52" Type="http://schemas.openxmlformats.org/officeDocument/2006/relationships/hyperlink" Target="https://www.bloomberg.com/news/articles/2018-10-30/mongolia-president-may-go-on-hunger-strike-to-protest-parli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reuters.com/article/businessNews/idRUKCN1N3171-ORUBS" TargetMode="External"/><Relationship Id="rId14" Type="http://schemas.openxmlformats.org/officeDocument/2006/relationships/hyperlink" Target="https://clck.ru/EdEqQ" TargetMode="External"/><Relationship Id="rId22" Type="http://schemas.openxmlformats.org/officeDocument/2006/relationships/hyperlink" Target="https://echo.msk.ru/news/2308559-echo.html" TargetMode="External"/><Relationship Id="rId27" Type="http://schemas.openxmlformats.org/officeDocument/2006/relationships/hyperlink" Target="https://ria.ru/world/20181029/1531651291.html" TargetMode="External"/><Relationship Id="rId30" Type="http://schemas.openxmlformats.org/officeDocument/2006/relationships/hyperlink" Target="https://www.kommersant.ru/doc/3786334" TargetMode="External"/><Relationship Id="rId35" Type="http://schemas.openxmlformats.org/officeDocument/2006/relationships/hyperlink" Target="https://edition.cnn.com/style/article/india-world-tallest-statue-intl/index.html" TargetMode="External"/><Relationship Id="rId43" Type="http://schemas.openxmlformats.org/officeDocument/2006/relationships/hyperlink" Target="https://clck.ru/Ed4mN" TargetMode="External"/><Relationship Id="rId48" Type="http://schemas.openxmlformats.org/officeDocument/2006/relationships/hyperlink" Target="https://www.reuters.com/article/us-indonesia-crash-lionair-aircraft/indonesias-lion-air-plane-had-technical-problem-in-previous-flight-ceo-idUSKCN1N30N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arnegie.ru/commentary/77590" TargetMode="External"/><Relationship Id="rId51" Type="http://schemas.openxmlformats.org/officeDocument/2006/relationships/hyperlink" Target="https://t.me/aavst55/2068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Заира Ахмедова</cp:lastModifiedBy>
  <cp:revision>2</cp:revision>
  <dcterms:created xsi:type="dcterms:W3CDTF">2018-11-11T18:25:00Z</dcterms:created>
  <dcterms:modified xsi:type="dcterms:W3CDTF">2018-11-11T18:25:00Z</dcterms:modified>
</cp:coreProperties>
</file>